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12" w:rsidRDefault="00A27412" w:rsidP="00A27412">
      <w:pPr>
        <w:spacing w:after="240" w:line="220" w:lineRule="exact"/>
        <w:jc w:val="center"/>
        <w:rPr>
          <w:b/>
        </w:rPr>
      </w:pPr>
      <w:r>
        <w:rPr>
          <w:b/>
        </w:rPr>
        <w:t>Основные социально-экономические показатели развития и рейтинг регионов Дальневосточного федерального округа</w:t>
      </w:r>
    </w:p>
    <w:tbl>
      <w:tblPr>
        <w:tblStyle w:val="a5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ayout w:type="fixed"/>
        <w:tblCellMar>
          <w:top w:w="57" w:type="dxa"/>
          <w:bottom w:w="57" w:type="dxa"/>
        </w:tblCellMar>
        <w:tblLook w:val="04A0"/>
      </w:tblPr>
      <w:tblGrid>
        <w:gridCol w:w="3014"/>
        <w:gridCol w:w="1248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2248"/>
      </w:tblGrid>
      <w:tr w:rsidR="00E5324C" w:rsidTr="00E5324C">
        <w:trPr>
          <w:cantSplit/>
          <w:trHeight w:val="1804"/>
          <w:tblHeader/>
        </w:trPr>
        <w:tc>
          <w:tcPr>
            <w:tcW w:w="4362" w:type="dxa"/>
            <w:gridSpan w:val="2"/>
            <w:shd w:val="clear" w:color="auto" w:fill="DBE5F1" w:themeFill="accent1" w:themeFillTint="33"/>
            <w:vAlign w:val="center"/>
          </w:tcPr>
          <w:p w:rsidR="00E5324C" w:rsidRPr="00231A08" w:rsidRDefault="00E5324C" w:rsidP="00E5324C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6F481C">
              <w:rPr>
                <w:rFonts w:ascii="Arial Narrow" w:hAnsi="Arial Narrow"/>
                <w:b/>
                <w:color w:val="FF0000"/>
              </w:rPr>
              <w:br w:type="page"/>
            </w:r>
            <w:r>
              <w:rPr>
                <w:rFonts w:ascii="Arial Narrow" w:hAnsi="Arial Narrow"/>
                <w:b/>
                <w:color w:val="FF0000"/>
              </w:rPr>
              <w:br w:type="page"/>
            </w:r>
            <w:r w:rsidRPr="00231A08">
              <w:rPr>
                <w:rFonts w:ascii="Arial Narrow" w:hAnsi="Arial Narrow"/>
                <w:color w:val="1F497D" w:themeColor="text2"/>
              </w:rPr>
              <w:t>РЕСПУБЛИКА САХА (ЯКУТИЯ)</w:t>
            </w:r>
          </w:p>
          <w:p w:rsidR="00E5324C" w:rsidRDefault="00E5324C" w:rsidP="00E5324C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231A08">
              <w:rPr>
                <w:rFonts w:ascii="Arial Narrow" w:hAnsi="Arial Narrow"/>
                <w:b/>
                <w:color w:val="1F497D" w:themeColor="text2"/>
              </w:rPr>
              <w:t>В ДАЛЬНЕВОСТОЧНОМ ФЕДЕРАЛЬНОМ ОКРУГЕ</w:t>
            </w:r>
          </w:p>
          <w:p w:rsidR="00E5324C" w:rsidRPr="00231A08" w:rsidRDefault="00E5324C" w:rsidP="00E5324C">
            <w:pPr>
              <w:jc w:val="center"/>
              <w:rPr>
                <w:rFonts w:ascii="Arial Narrow" w:hAnsi="Arial Narrow"/>
                <w:color w:val="1F497D" w:themeColor="text2"/>
              </w:rPr>
            </w:pPr>
            <w:r>
              <w:rPr>
                <w:rFonts w:ascii="Arial Narrow" w:hAnsi="Arial Narrow"/>
                <w:color w:val="1F497D" w:themeColor="text2"/>
              </w:rPr>
              <w:t>(рейтинг в порядке убывания)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Республика Бурятия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>Республика Саха (Якутия)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Забайкальский край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Камчатский край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Приморский край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Хабаровский край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Амурская область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Магаданская область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Сахалинская область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Еврейская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332" w:type="dxa"/>
            <w:shd w:val="clear" w:color="auto" w:fill="DBE5F1" w:themeFill="accent1" w:themeFillTint="33"/>
            <w:textDirection w:val="btLr"/>
            <w:vAlign w:val="center"/>
          </w:tcPr>
          <w:p w:rsidR="00E5324C" w:rsidRPr="00526C72" w:rsidRDefault="00E5324C" w:rsidP="00E5324C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Чукотский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2300" w:type="dxa"/>
            <w:shd w:val="clear" w:color="auto" w:fill="DBE5F1" w:themeFill="accent1" w:themeFillTint="33"/>
            <w:vAlign w:val="center"/>
          </w:tcPr>
          <w:p w:rsidR="00E5324C" w:rsidRPr="001F2F0A" w:rsidRDefault="00E5324C" w:rsidP="00E5324C">
            <w:pPr>
              <w:jc w:val="center"/>
              <w:rPr>
                <w:rFonts w:ascii="Arial Narrow" w:hAnsi="Arial Narrow"/>
                <w:iCs/>
                <w:color w:val="1F497D" w:themeColor="text2"/>
              </w:rPr>
            </w:pPr>
            <w:r w:rsidRPr="001F2F0A">
              <w:rPr>
                <w:rFonts w:ascii="Arial Narrow" w:hAnsi="Arial Narrow"/>
                <w:iCs/>
                <w:color w:val="1F497D" w:themeColor="text2"/>
              </w:rPr>
              <w:t>максимальное и минимальное значение</w:t>
            </w:r>
          </w:p>
        </w:tc>
      </w:tr>
      <w:tr w:rsidR="00E5324C" w:rsidTr="00E5324C">
        <w:trPr>
          <w:trHeight w:val="212"/>
        </w:trPr>
        <w:tc>
          <w:tcPr>
            <w:tcW w:w="10314" w:type="dxa"/>
            <w:gridSpan w:val="14"/>
            <w:shd w:val="clear" w:color="auto" w:fill="DBE5F1" w:themeFill="accent1" w:themeFillTint="33"/>
            <w:vAlign w:val="center"/>
          </w:tcPr>
          <w:p w:rsidR="00E5324C" w:rsidRPr="00442F92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</w:pP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апрель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 xml:space="preserve"> 202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  <w:lang w:val="sah-RU"/>
              </w:rPr>
              <w:t>1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 xml:space="preserve"> года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Оборот организаций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E5324C" w:rsidRPr="006017EA" w:rsidRDefault="00E5324C" w:rsidP="00E5324C">
            <w:pPr>
              <w:tabs>
                <w:tab w:val="left" w:pos="2977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555520,2 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млн.руб.</w:t>
            </w:r>
          </w:p>
        </w:tc>
        <w:tc>
          <w:tcPr>
            <w:tcW w:w="1275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BA5CD7" w:rsidRDefault="00E5324C" w:rsidP="00E5324C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51719D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609600"/>
                  <wp:effectExtent l="0" t="0" r="0" b="0"/>
                  <wp:docPr id="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Приморский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744317,9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Еврейская АО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31513,9 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Объем работ, выполненных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по виду деятельности "Строительство"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21671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,0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млн.руб.</w:t>
            </w:r>
          </w:p>
        </w:tc>
        <w:tc>
          <w:tcPr>
            <w:tcW w:w="1275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4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806740" w:rsidRDefault="00E5324C" w:rsidP="00E5324C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7711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7905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Амурская область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66274,9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1230,2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Ввод в действие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жилых домов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 xml:space="preserve"> 5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9,0  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тыс.кв.м.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</w:rPr>
              <w:t>общей площади</w:t>
            </w:r>
          </w:p>
        </w:tc>
        <w:tc>
          <w:tcPr>
            <w:tcW w:w="1275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4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806740" w:rsidRDefault="00E5324C" w:rsidP="00E5324C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7711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6197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F95F34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Приморский край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6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1,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</w:t>
            </w:r>
            <w:r>
              <w:rPr>
                <w:rFonts w:ascii="Arial Narrow" w:hAnsi="Arial Narrow"/>
                <w:sz w:val="16"/>
                <w:szCs w:val="16"/>
              </w:rPr>
              <w:t>место: Магаданская область – 0,4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Инвестиции в основной капитал –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45396,9 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 руб.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январь-март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2021 года</w:t>
            </w:r>
          </w:p>
        </w:tc>
        <w:tc>
          <w:tcPr>
            <w:tcW w:w="1275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5324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D4086F" w:rsidRDefault="00E5324C" w:rsidP="00E5324C">
            <w:pPr>
              <w:ind w:left="-17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F95F34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33625" cy="609600"/>
                  <wp:effectExtent l="0" t="0" r="0" b="0"/>
                  <wp:docPr id="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Амурская область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–</w:t>
            </w:r>
          </w:p>
          <w:p w:rsidR="00E5324C" w:rsidRPr="00442F92" w:rsidRDefault="00E5324C" w:rsidP="00E5324C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58812,0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iCs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iCs/>
                <w:sz w:val="16"/>
                <w:szCs w:val="16"/>
              </w:rPr>
              <w:t>уб.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11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</w:rPr>
              <w:t>Еврейская АО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442F92">
              <w:rPr>
                <w:rFonts w:ascii="Arial Narrow" w:hAnsi="Arial Narrow"/>
                <w:iCs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>2381,5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млн. руб.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Сальдированный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финансовый результат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46062,0 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млн.руб.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январь-февраль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BA5CD7" w:rsidRDefault="00E5324C" w:rsidP="00E5324C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EC35F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714375"/>
                  <wp:effectExtent l="0" t="0" r="0" b="0"/>
                  <wp:docPr id="9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Сахалинская область –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46756,2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млн. руб.</w:t>
            </w:r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Амурская область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2369,7</w:t>
            </w:r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млн. руб.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Удельный вес убыточных организаций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44,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февраль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8 </w:t>
            </w:r>
            <w:r w:rsidRPr="00C35D26"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BA5CD7" w:rsidRDefault="00E5324C" w:rsidP="00E5324C">
            <w:pPr>
              <w:ind w:left="-113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EC35F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05050" cy="619125"/>
                  <wp:effectExtent l="0" t="0" r="0" b="0"/>
                  <wp:docPr id="10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33,6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Магаданская область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50,6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Среднедушевые денежные доходы населения</w:t>
            </w:r>
            <w:proofErr w:type="gramStart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proofErr w:type="gramEnd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–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38729,3 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март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Pr="00C35D26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7B422C" w:rsidRDefault="00E5324C" w:rsidP="00E5324C">
            <w:pPr>
              <w:ind w:left="-113"/>
              <w:jc w:val="center"/>
              <w:rPr>
                <w:noProof/>
                <w:sz w:val="2"/>
                <w:szCs w:val="2"/>
              </w:rPr>
            </w:pPr>
            <w:r w:rsidRPr="00EC35F5">
              <w:rPr>
                <w:noProof/>
                <w:sz w:val="2"/>
                <w:szCs w:val="2"/>
              </w:rPr>
              <w:drawing>
                <wp:inline distT="0" distB="0" distL="0" distR="0">
                  <wp:extent cx="2305050" cy="647700"/>
                  <wp:effectExtent l="0" t="0" r="0" b="0"/>
                  <wp:docPr id="11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Чукотский АО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86879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23690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Среднемесячная номинальная начисленная заработная плата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в расчёте на одного работника –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75653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,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март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2021 года</w:t>
            </w:r>
          </w:p>
        </w:tc>
        <w:tc>
          <w:tcPr>
            <w:tcW w:w="1275" w:type="dxa"/>
            <w:tcBorders>
              <w:bottom w:val="single" w:sz="24" w:space="0" w:color="FFFFFF" w:themeColor="background1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spacing w:line="240" w:lineRule="exact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1C3C60" w:rsidRDefault="00E5324C" w:rsidP="00E5324C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  <w:lang w:val="en-US"/>
              </w:rPr>
            </w:pPr>
            <w:r w:rsidRPr="001C3C60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866775"/>
                  <wp:effectExtent l="0" t="0" r="0" b="0"/>
                  <wp:docPr id="2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Чукотский АО –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12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3400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,0 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Республика Бурятия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41651,7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Просроченная задолженность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по заработной плате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19995  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 руб.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на 1 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мая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ind w:left="-57" w:right="-57"/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9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BA5CD7" w:rsidRDefault="00E5324C" w:rsidP="00E5324C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1033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790575"/>
                  <wp:effectExtent l="0" t="0" r="0" b="0"/>
                  <wp:docPr id="5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-2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 xml:space="preserve">Еврейская АО, </w:t>
            </w:r>
            <w:r w:rsidRPr="00442F92">
              <w:rPr>
                <w:rFonts w:ascii="Arial Narrow" w:hAnsi="Arial Narrow"/>
                <w:sz w:val="16"/>
                <w:szCs w:val="16"/>
              </w:rPr>
              <w:t>Чукотский АО –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задолженность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отсутствует</w:t>
            </w:r>
          </w:p>
          <w:p w:rsidR="00E5324C" w:rsidRPr="00442F92" w:rsidRDefault="00E5324C" w:rsidP="00E5324C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Хабаров</w:t>
            </w:r>
            <w:proofErr w:type="spellStart"/>
            <w:r w:rsidRPr="00442F92">
              <w:rPr>
                <w:rFonts w:ascii="Arial Narrow" w:hAnsi="Arial Narrow"/>
                <w:sz w:val="16"/>
                <w:szCs w:val="16"/>
              </w:rPr>
              <w:t>ский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</w:rPr>
              <w:t xml:space="preserve"> край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4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6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14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 руб.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6017EA" w:rsidRDefault="00E5324C" w:rsidP="00E5324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6017EA">
              <w:rPr>
                <w:rFonts w:ascii="Arial Narrow" w:eastAsia="Calibri" w:hAnsi="Arial Narrow"/>
                <w:sz w:val="22"/>
                <w:szCs w:val="22"/>
              </w:rPr>
              <w:t>Уровень безработицы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17EA">
              <w:rPr>
                <w:rFonts w:ascii="Arial Narrow" w:hAnsi="Arial Narrow"/>
                <w:sz w:val="22"/>
                <w:szCs w:val="22"/>
              </w:rPr>
              <w:t>в</w:t>
            </w:r>
            <w:proofErr w:type="gramEnd"/>
            <w:r w:rsidRPr="006017EA">
              <w:rPr>
                <w:rFonts w:ascii="Arial Narrow" w:hAnsi="Arial Narrow"/>
                <w:sz w:val="22"/>
                <w:szCs w:val="22"/>
              </w:rPr>
              <w:t xml:space="preserve"> % от численности</w:t>
            </w:r>
          </w:p>
          <w:p w:rsidR="00E5324C" w:rsidRPr="006017EA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рабочей силы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7,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2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E5324C" w:rsidRPr="006017EA" w:rsidRDefault="00E5324C" w:rsidP="00E5324C">
            <w:pPr>
              <w:spacing w:after="40"/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январь-март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2021 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г.</w:t>
            </w:r>
          </w:p>
        </w:tc>
        <w:tc>
          <w:tcPr>
            <w:tcW w:w="1275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место*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BA5CD7" w:rsidRDefault="00E5324C" w:rsidP="00E5324C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08375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723900"/>
                  <wp:effectExtent l="0" t="0" r="0" b="0"/>
                  <wp:docPr id="15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АО – 2,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место: Республика Бурятия – 10,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136"/>
        </w:trPr>
        <w:tc>
          <w:tcPr>
            <w:tcW w:w="10314" w:type="dxa"/>
            <w:gridSpan w:val="14"/>
            <w:shd w:val="clear" w:color="auto" w:fill="DBE5F1" w:themeFill="accent1" w:themeFillTint="33"/>
          </w:tcPr>
          <w:p w:rsidR="00E5324C" w:rsidRPr="00442F92" w:rsidRDefault="00E5324C" w:rsidP="00E5324C">
            <w:pPr>
              <w:jc w:val="center"/>
              <w:rPr>
                <w:rFonts w:ascii="Arial Narrow" w:hAnsi="Arial Narrow"/>
                <w:b/>
                <w:color w:val="1F497D"/>
                <w:sz w:val="22"/>
                <w:szCs w:val="22"/>
              </w:rPr>
            </w:pP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lastRenderedPageBreak/>
              <w:t>в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% </w:t>
            </w: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>к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>январю-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>апрел</w:t>
            </w:r>
            <w:proofErr w:type="spellEnd"/>
            <w:r>
              <w:rPr>
                <w:rFonts w:ascii="Arial Narrow" w:hAnsi="Arial Narrow"/>
                <w:b/>
                <w:color w:val="1F497D"/>
                <w:sz w:val="22"/>
                <w:szCs w:val="22"/>
                <w:lang w:val="sah-RU"/>
              </w:rPr>
              <w:t>ю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  <w:lang w:val="sah-RU"/>
              </w:rPr>
              <w:t>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года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</w:t>
            </w:r>
            <w:r w:rsidRPr="00442F92">
              <w:rPr>
                <w:rFonts w:ascii="Arial Narrow" w:hAnsi="Arial Narrow"/>
                <w:color w:val="1F497D"/>
                <w:sz w:val="22"/>
                <w:szCs w:val="22"/>
              </w:rPr>
              <w:t>(прямой линией отмечен уровень, равный 100%)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промышленного производства 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119,4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806740" w:rsidRDefault="00E5324C" w:rsidP="00E5324C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94527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04825"/>
                  <wp:effectExtent l="0" t="0" r="0" b="0"/>
                  <wp:docPr id="16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2 место: Республика Бурятия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109,8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87,7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продукции </w:t>
            </w:r>
          </w:p>
          <w:p w:rsidR="00E5324C" w:rsidRPr="00A65C62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сельского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</w:rPr>
              <w:t xml:space="preserve"> хозяйства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90,2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E5324C" w:rsidRPr="00A65C62" w:rsidRDefault="00E5324C" w:rsidP="00E5324C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за январь-март 2021 года </w:t>
            </w:r>
          </w:p>
          <w:p w:rsidR="00E5324C" w:rsidRPr="00A65C62" w:rsidRDefault="00E5324C" w:rsidP="00E5324C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к январю-марту2020 года</w:t>
            </w:r>
          </w:p>
        </w:tc>
        <w:tc>
          <w:tcPr>
            <w:tcW w:w="1275" w:type="dxa"/>
            <w:tcBorders>
              <w:bottom w:val="single" w:sz="24" w:space="0" w:color="FFFFFF" w:themeColor="background1"/>
            </w:tcBorders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E5324C" w:rsidRPr="007A519E" w:rsidRDefault="00E5324C" w:rsidP="00E5324C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10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806740" w:rsidRDefault="00E5324C" w:rsidP="00E5324C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94527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66950" cy="676275"/>
                  <wp:effectExtent l="0" t="0" r="0" b="0"/>
                  <wp:docPr id="17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119,3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5324C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>
              <w:rPr>
                <w:rFonts w:ascii="Arial Narrow" w:hAnsi="Arial Narrow"/>
                <w:sz w:val="16"/>
                <w:szCs w:val="16"/>
              </w:rPr>
              <w:t>11 место: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Забайкальский край</w:t>
            </w:r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77,3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работ, выполненных </w:t>
            </w:r>
          </w:p>
          <w:p w:rsidR="00E5324C" w:rsidRPr="00A65C62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по виду деятельности "Строительство</w:t>
            </w: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"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proofErr w:type="gram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63,4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E5324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11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5720" w:rsidRDefault="00E5324C" w:rsidP="00E5324C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8948D0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90550"/>
                  <wp:effectExtent l="0" t="0" r="0" b="0"/>
                  <wp:docPr id="18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D2680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Амурская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1D268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2,0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р.</w:t>
            </w:r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0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Камчатский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63,8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Ввод в действие </w:t>
            </w:r>
          </w:p>
          <w:p w:rsidR="00E5324C" w:rsidRPr="00A65C62" w:rsidRDefault="00E5324C" w:rsidP="00E5324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жилых домов – </w:t>
            </w:r>
            <w:r w:rsidRPr="00A65C62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53,2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275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8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5720" w:rsidRDefault="00E5324C" w:rsidP="00E5324C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8948D0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52450"/>
                  <wp:effectExtent l="0" t="0" r="0" b="0"/>
                  <wp:docPr id="19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Хабаровский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2,9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раз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Магаданская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22,5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розничной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107,7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3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806740" w:rsidRDefault="00E5324C" w:rsidP="00E5324C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2F0CA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476250"/>
                  <wp:effectExtent l="0" t="0" r="0" b="0"/>
                  <wp:docPr id="20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Камчат</w:t>
            </w:r>
            <w:proofErr w:type="spellStart"/>
            <w:r w:rsidRPr="00442F92">
              <w:rPr>
                <w:rFonts w:ascii="Arial Narrow" w:hAnsi="Arial Narrow"/>
                <w:sz w:val="16"/>
                <w:szCs w:val="16"/>
              </w:rPr>
              <w:t>ский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</w:rPr>
              <w:t xml:space="preserve">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109,9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5324C" w:rsidRPr="00442F92" w:rsidRDefault="00E5324C" w:rsidP="00E5324C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1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100,6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</w:t>
            </w: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общественного</w:t>
            </w:r>
            <w:proofErr w:type="gramEnd"/>
          </w:p>
          <w:p w:rsidR="00E5324C" w:rsidRPr="00A65C62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питания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 120,7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4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5324C" w:rsidRPr="00672FBE" w:rsidRDefault="00E5324C" w:rsidP="00E5324C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2F0CA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81025"/>
                  <wp:effectExtent l="0" t="0" r="0" b="0"/>
                  <wp:docPr id="6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129,6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5324C" w:rsidRPr="00442F92" w:rsidRDefault="00E5324C" w:rsidP="00E5324C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83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платных услуг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населению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112,4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2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806740" w:rsidRDefault="00E5324C" w:rsidP="00E5324C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2F0CA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438150"/>
                  <wp:effectExtent l="0" t="0" r="0" b="0"/>
                  <wp:docPr id="32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Республика Бурятия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114,0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5324C" w:rsidRPr="00442F92" w:rsidRDefault="00E5324C" w:rsidP="00E5324C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93,0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оптовой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 w:rsidRPr="00A65C62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94,1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E5324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9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5324C" w:rsidRPr="00672FBE" w:rsidRDefault="00E5324C" w:rsidP="00E5324C">
            <w:pPr>
              <w:ind w:left="-113"/>
              <w:jc w:val="both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E53D9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390525"/>
                  <wp:effectExtent l="0" t="0" r="0" b="0"/>
                  <wp:docPr id="35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153,8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%</w:t>
            </w:r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: 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73,1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Инвестиции в основной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капитал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) 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98,6 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за январь-март 2021 года к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январ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ю</w:t>
            </w:r>
            <w:r w:rsidRPr="00A65C62">
              <w:rPr>
                <w:rFonts w:ascii="Arial Narrow" w:hAnsi="Arial Narrow"/>
                <w:sz w:val="22"/>
                <w:szCs w:val="22"/>
              </w:rPr>
              <w:t>-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март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у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  <w:r w:rsidRPr="00A65C62">
              <w:rPr>
                <w:rFonts w:ascii="Arial Narrow" w:hAnsi="Arial Narrow"/>
                <w:sz w:val="22"/>
                <w:szCs w:val="22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года</w:t>
            </w:r>
            <w:proofErr w:type="gramEnd"/>
          </w:p>
        </w:tc>
        <w:tc>
          <w:tcPr>
            <w:tcW w:w="1275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8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5324C" w:rsidRPr="00CC32BE" w:rsidRDefault="00E5324C" w:rsidP="00E5324C">
            <w:pPr>
              <w:ind w:left="-113"/>
              <w:jc w:val="both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0C6A2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paragraph">
                    <wp:posOffset>5080</wp:posOffset>
                  </wp:positionV>
                  <wp:extent cx="2257425" cy="609600"/>
                  <wp:effectExtent l="0" t="0" r="0" b="0"/>
                  <wp:wrapThrough wrapText="bothSides">
                    <wp:wrapPolygon edited="0">
                      <wp:start x="2005" y="13500"/>
                      <wp:lineTo x="2005" y="20925"/>
                      <wp:lineTo x="4192" y="20925"/>
                      <wp:lineTo x="4192" y="13500"/>
                      <wp:lineTo x="2005" y="13500"/>
                    </wp:wrapPolygon>
                  </wp:wrapThrough>
                  <wp:docPr id="38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anchor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spacing w:line="18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2,3</w:t>
            </w:r>
            <w:proofErr w:type="gramStart"/>
            <w:r>
              <w:rPr>
                <w:rFonts w:ascii="Arial Narrow" w:hAnsi="Arial Narrow"/>
                <w:sz w:val="16"/>
                <w:szCs w:val="16"/>
                <w:lang w:val="sah-RU"/>
              </w:rPr>
              <w:t>р</w:t>
            </w:r>
            <w:proofErr w:type="gramEnd"/>
          </w:p>
          <w:p w:rsidR="00E5324C" w:rsidRPr="00442F92" w:rsidRDefault="00E5324C" w:rsidP="00E532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56,4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потребительских цен 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101,6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апрель </w:t>
            </w:r>
            <w:r w:rsidRPr="00A65C62">
              <w:rPr>
                <w:rFonts w:ascii="Arial Narrow" w:hAnsi="Arial Narrow"/>
                <w:sz w:val="22"/>
                <w:szCs w:val="22"/>
              </w:rPr>
              <w:t>202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  <w:p w:rsidR="00E5324C" w:rsidRPr="00A65C62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к декабрю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5324C" w:rsidRPr="00D263B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3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5324C" w:rsidRPr="00672FBE" w:rsidRDefault="00E5324C" w:rsidP="00E5324C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B3F83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52450"/>
                  <wp:effectExtent l="0" t="0" r="0" b="0"/>
                  <wp:docPr id="39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>Амурская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1,2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5324C" w:rsidRPr="00442F92" w:rsidRDefault="00E5324C" w:rsidP="00E5324C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Забайкальский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103,0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Реальные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располагаемые </w:t>
            </w:r>
            <w:r w:rsidRPr="00A65C62">
              <w:rPr>
                <w:rFonts w:ascii="Arial Narrow" w:hAnsi="Arial Narrow"/>
                <w:sz w:val="22"/>
                <w:szCs w:val="22"/>
              </w:rPr>
              <w:t>денежные доходы населения</w:t>
            </w:r>
            <w:proofErr w:type="gramStart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  <w:lang w:val="sah-RU"/>
              </w:rPr>
              <w:t>1</w:t>
            </w:r>
            <w:proofErr w:type="gramEnd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93,9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за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январь-март 2021 года </w:t>
            </w:r>
            <w:r w:rsidRPr="00A65C62">
              <w:rPr>
                <w:rFonts w:ascii="Arial Narrow" w:hAnsi="Arial Narrow"/>
                <w:sz w:val="22"/>
                <w:szCs w:val="22"/>
              </w:rPr>
              <w:t>к январю-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марту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8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5324C" w:rsidRPr="007B422C" w:rsidRDefault="00E5324C" w:rsidP="00E5324C">
            <w:pPr>
              <w:ind w:left="-113"/>
              <w:rPr>
                <w:noProof/>
                <w:sz w:val="2"/>
                <w:szCs w:val="2"/>
              </w:rPr>
            </w:pPr>
            <w:r w:rsidRPr="000C31D4">
              <w:rPr>
                <w:noProof/>
                <w:sz w:val="2"/>
                <w:szCs w:val="2"/>
              </w:rPr>
              <w:drawing>
                <wp:inline distT="0" distB="0" distL="0" distR="0">
                  <wp:extent cx="2286000" cy="552450"/>
                  <wp:effectExtent l="0" t="0" r="0" b="0"/>
                  <wp:docPr id="4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105,0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E5324C" w:rsidRPr="00442F92" w:rsidRDefault="00E5324C" w:rsidP="00E5324C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Еврейская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90,3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E5324C" w:rsidRPr="00A33929" w:rsidTr="00E5324C">
        <w:trPr>
          <w:cantSplit/>
          <w:trHeight w:val="20"/>
        </w:trPr>
        <w:tc>
          <w:tcPr>
            <w:tcW w:w="308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A65C62" w:rsidRDefault="00E5324C" w:rsidP="00E53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Реальная начисленная</w:t>
            </w:r>
          </w:p>
          <w:p w:rsidR="00E5324C" w:rsidRPr="00A65C62" w:rsidRDefault="00E5324C" w:rsidP="00E532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заработная плата</w:t>
            </w:r>
            <w:proofErr w:type="gramStart"/>
            <w:r w:rsidRPr="00A65C62">
              <w:rPr>
                <w:rFonts w:ascii="Arial Narrow" w:hAnsi="Arial Narrow"/>
                <w:sz w:val="22"/>
                <w:szCs w:val="22"/>
                <w:vertAlign w:val="superscript"/>
                <w:lang w:val="sah-RU"/>
              </w:rPr>
              <w:t>2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) 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101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,5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</w:p>
          <w:p w:rsidR="00E5324C" w:rsidRPr="00A65C62" w:rsidRDefault="00E5324C" w:rsidP="00E5324C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за январь-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март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2021 года </w:t>
            </w:r>
          </w:p>
          <w:p w:rsidR="00E5324C" w:rsidRPr="00A65C62" w:rsidRDefault="00E5324C" w:rsidP="00E5324C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к январю-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марту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A65C62">
              <w:rPr>
                <w:rFonts w:ascii="Arial Narrow" w:hAnsi="Arial Narrow"/>
                <w:sz w:val="22"/>
                <w:szCs w:val="22"/>
              </w:rPr>
              <w:t>2020 года</w:t>
            </w:r>
          </w:p>
        </w:tc>
        <w:tc>
          <w:tcPr>
            <w:tcW w:w="1275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E5324C" w:rsidRPr="00104A67" w:rsidRDefault="00E5324C" w:rsidP="00E5324C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6 </w:t>
            </w:r>
            <w:r w:rsidRPr="00104A67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52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E5324C" w:rsidRPr="00A33929" w:rsidRDefault="00E5324C" w:rsidP="00E5324C">
            <w:pPr>
              <w:ind w:left="-85"/>
              <w:rPr>
                <w:rFonts w:ascii="Arial Narrow" w:hAnsi="Arial Narrow"/>
                <w:b/>
                <w:i/>
                <w:color w:val="1F497D" w:themeColor="text2"/>
                <w:sz w:val="2"/>
                <w:szCs w:val="2"/>
              </w:rPr>
            </w:pPr>
            <w:r w:rsidRPr="003B3F83">
              <w:rPr>
                <w:rFonts w:ascii="Arial Narrow" w:hAnsi="Arial Narrow"/>
                <w:b/>
                <w:i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57425" cy="552450"/>
                  <wp:effectExtent l="0" t="0" r="0" b="0"/>
                  <wp:docPr id="44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5324C" w:rsidRPr="00442F92" w:rsidRDefault="00E5324C" w:rsidP="00E5324C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АО 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10,2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%. </w:t>
            </w:r>
          </w:p>
          <w:p w:rsidR="00E5324C" w:rsidRPr="00442F92" w:rsidRDefault="00E5324C" w:rsidP="00E5324C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97,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</w:tbl>
    <w:p w:rsidR="00E5324C" w:rsidRPr="00442F92" w:rsidRDefault="00E5324C" w:rsidP="00E5324C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</w:rPr>
        <w:t>* по возрастанию показателя</w:t>
      </w:r>
    </w:p>
    <w:p w:rsidR="00E5324C" w:rsidRPr="00442F92" w:rsidRDefault="00E5324C" w:rsidP="00E5324C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  <w:vertAlign w:val="superscript"/>
        </w:rPr>
        <w:t>Х)</w:t>
      </w:r>
      <w:r w:rsidRPr="00442F92">
        <w:rPr>
          <w:rFonts w:ascii="Arial Narrow" w:hAnsi="Arial Narrow"/>
          <w:sz w:val="14"/>
          <w:szCs w:val="14"/>
        </w:rPr>
        <w:t xml:space="preserve"> Темпы роста (снижения) приведены в сопоставимых ценах.</w:t>
      </w:r>
    </w:p>
    <w:p w:rsidR="003B5074" w:rsidRPr="00E5324C" w:rsidRDefault="00E5324C" w:rsidP="00E5324C">
      <w:pPr>
        <w:ind w:left="142" w:hanging="142"/>
        <w:jc w:val="both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  <w:vertAlign w:val="superscript"/>
          <w:lang w:val="sah-RU"/>
        </w:rPr>
        <w:t>1</w:t>
      </w:r>
      <w:r w:rsidRPr="00442F92">
        <w:rPr>
          <w:rFonts w:ascii="Arial Narrow" w:hAnsi="Arial Narrow"/>
          <w:sz w:val="14"/>
          <w:szCs w:val="14"/>
          <w:vertAlign w:val="superscript"/>
        </w:rPr>
        <w:t>)</w:t>
      </w:r>
      <w:r w:rsidRPr="00442F92">
        <w:rPr>
          <w:rFonts w:ascii="Arial Narrow" w:hAnsi="Arial Narrow"/>
          <w:sz w:val="14"/>
          <w:szCs w:val="14"/>
        </w:rPr>
        <w:t xml:space="preserve"> Оценка показателя, рассчитана в соответствии с Методологическими положениями по расчёту показателей денежных доходов и расходов населения (приказ № 465 от 02.07.2014 с изменениями № 680 от </w:t>
      </w:r>
      <w:r>
        <w:rPr>
          <w:rFonts w:ascii="Arial Narrow" w:hAnsi="Arial Narrow"/>
          <w:sz w:val="14"/>
          <w:szCs w:val="14"/>
        </w:rPr>
        <w:t>02.07.2017</w:t>
      </w:r>
      <w:r w:rsidRPr="00442F92">
        <w:rPr>
          <w:rFonts w:ascii="Arial Narrow" w:hAnsi="Arial Narrow"/>
          <w:sz w:val="14"/>
          <w:szCs w:val="14"/>
        </w:rPr>
        <w:t>).</w:t>
      </w:r>
    </w:p>
    <w:sectPr w:rsidR="003B5074" w:rsidRPr="00E5324C" w:rsidSect="00E5324C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12"/>
    <w:rsid w:val="00192C93"/>
    <w:rsid w:val="001D2680"/>
    <w:rsid w:val="00231EDB"/>
    <w:rsid w:val="00232B4D"/>
    <w:rsid w:val="003B5074"/>
    <w:rsid w:val="005A2D7F"/>
    <w:rsid w:val="007950CF"/>
    <w:rsid w:val="00984DCB"/>
    <w:rsid w:val="00A27412"/>
    <w:rsid w:val="00C62D61"/>
    <w:rsid w:val="00E5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,Надин стиль,Основной текст с отступом Знак Знак,Основной текст с отступом Знак Знак Знак"/>
    <w:basedOn w:val="a"/>
    <w:link w:val="1"/>
    <w:rsid w:val="00A2741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7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1 Знак,Нумерованный список !! Знак,Основной текст с отступом2 Знак,Надин стиль Знак,Основной текст с отступом Знак Знак Знак1,Основной текст с отступом Знак Знак Знак Знак,Основной текст 1 Знак3"/>
    <w:basedOn w:val="a0"/>
    <w:link w:val="a3"/>
    <w:locked/>
    <w:rsid w:val="00A274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317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874-4E2C-A313-456E605B329B}"/>
              </c:ext>
            </c:extLst>
          </c:dPt>
          <c:val>
            <c:numRef>
              <c:f>'1008_оборот орг'!$E$8:$E$18</c:f>
              <c:numCache>
                <c:formatCode>#,##0.0</c:formatCode>
                <c:ptCount val="11"/>
                <c:pt idx="0">
                  <c:v>154389.6</c:v>
                </c:pt>
                <c:pt idx="1">
                  <c:v>555520.19999999821</c:v>
                </c:pt>
                <c:pt idx="2">
                  <c:v>192096</c:v>
                </c:pt>
                <c:pt idx="3">
                  <c:v>111873.5</c:v>
                </c:pt>
                <c:pt idx="4">
                  <c:v>744317.9</c:v>
                </c:pt>
                <c:pt idx="5">
                  <c:v>676218.9</c:v>
                </c:pt>
                <c:pt idx="6">
                  <c:v>205248.7</c:v>
                </c:pt>
                <c:pt idx="7">
                  <c:v>124867.4</c:v>
                </c:pt>
                <c:pt idx="8">
                  <c:v>485658</c:v>
                </c:pt>
                <c:pt idx="9">
                  <c:v>31513.9</c:v>
                </c:pt>
                <c:pt idx="10">
                  <c:v>47964.5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74-4E2C-A313-456E605B329B}"/>
            </c:ext>
          </c:extLst>
        </c:ser>
        <c:gapWidth val="10"/>
        <c:axId val="112479232"/>
        <c:axId val="112489216"/>
      </c:barChart>
      <c:catAx>
        <c:axId val="112479232"/>
        <c:scaling>
          <c:orientation val="minMax"/>
        </c:scaling>
        <c:delete val="1"/>
        <c:axPos val="b"/>
        <c:tickLblPos val="none"/>
        <c:crossAx val="112489216"/>
        <c:crosses val="autoZero"/>
        <c:auto val="1"/>
        <c:lblAlgn val="ctr"/>
        <c:lblOffset val="100"/>
      </c:catAx>
      <c:valAx>
        <c:axId val="112489216"/>
        <c:scaling>
          <c:orientation val="minMax"/>
          <c:max val="800000"/>
          <c:min val="0"/>
        </c:scaling>
        <c:delete val="1"/>
        <c:axPos val="l"/>
        <c:numFmt formatCode="#,##0.0" sourceLinked="1"/>
        <c:tickLblPos val="none"/>
        <c:crossAx val="11247923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ур_безр!$B$9:$B$19</c:f>
              <c:numCache>
                <c:formatCode>#,##0.0</c:formatCode>
                <c:ptCount val="11"/>
                <c:pt idx="0">
                  <c:v>10.6</c:v>
                </c:pt>
                <c:pt idx="1">
                  <c:v>7.2</c:v>
                </c:pt>
                <c:pt idx="2">
                  <c:v>9.9</c:v>
                </c:pt>
                <c:pt idx="3">
                  <c:v>3.9</c:v>
                </c:pt>
                <c:pt idx="4">
                  <c:v>4.5</c:v>
                </c:pt>
                <c:pt idx="5">
                  <c:v>3.6</c:v>
                </c:pt>
                <c:pt idx="6">
                  <c:v>5.6</c:v>
                </c:pt>
                <c:pt idx="7">
                  <c:v>6</c:v>
                </c:pt>
                <c:pt idx="8">
                  <c:v>5.6</c:v>
                </c:pt>
                <c:pt idx="9">
                  <c:v>6.4</c:v>
                </c:pt>
                <c:pt idx="10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14129536"/>
        <c:axId val="114139520"/>
      </c:barChart>
      <c:catAx>
        <c:axId val="114129536"/>
        <c:scaling>
          <c:orientation val="minMax"/>
        </c:scaling>
        <c:delete val="1"/>
        <c:axPos val="b"/>
        <c:tickLblPos val="none"/>
        <c:crossAx val="114139520"/>
        <c:crosses val="autoZero"/>
        <c:auto val="1"/>
        <c:lblAlgn val="ctr"/>
        <c:lblOffset val="100"/>
      </c:catAx>
      <c:valAx>
        <c:axId val="114139520"/>
        <c:scaling>
          <c:orientation val="minMax"/>
          <c:max val="11"/>
          <c:min val="0"/>
        </c:scaling>
        <c:delete val="1"/>
        <c:axPos val="l"/>
        <c:numFmt formatCode="#,##0.0" sourceLinked="1"/>
        <c:tickLblPos val="none"/>
        <c:crossAx val="114129536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46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114-4140-8BFB-9CFF77ACDD6E}"/>
              </c:ext>
            </c:extLst>
          </c:dPt>
          <c:val>
            <c:numRef>
              <c:f>'1010_ИПП'!$G$7:$G$17</c:f>
              <c:numCache>
                <c:formatCode>0.0</c:formatCode>
                <c:ptCount val="11"/>
                <c:pt idx="0">
                  <c:v>109.8</c:v>
                </c:pt>
                <c:pt idx="1">
                  <c:v>119.4</c:v>
                </c:pt>
                <c:pt idx="2">
                  <c:v>102.2</c:v>
                </c:pt>
                <c:pt idx="3">
                  <c:v>93.4</c:v>
                </c:pt>
                <c:pt idx="4">
                  <c:v>107.5</c:v>
                </c:pt>
                <c:pt idx="5">
                  <c:v>98.5</c:v>
                </c:pt>
                <c:pt idx="6">
                  <c:v>95.7</c:v>
                </c:pt>
                <c:pt idx="7">
                  <c:v>102.4</c:v>
                </c:pt>
                <c:pt idx="8">
                  <c:v>87.7</c:v>
                </c:pt>
                <c:pt idx="9">
                  <c:v>96.4</c:v>
                </c:pt>
                <c:pt idx="10">
                  <c:v>98.7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14-4140-8BFB-9CFF77ACDD6E}"/>
            </c:ext>
          </c:extLst>
        </c:ser>
        <c:gapWidth val="10"/>
        <c:overlap val="100"/>
        <c:axId val="116074368"/>
        <c:axId val="11607590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'1010_ИПП'!$I$7:$I$17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14-4140-8BFB-9CFF77ACDD6E}"/>
            </c:ext>
          </c:extLst>
        </c:ser>
        <c:marker val="1"/>
        <c:axId val="116074368"/>
        <c:axId val="116075904"/>
      </c:lineChart>
      <c:catAx>
        <c:axId val="116074368"/>
        <c:scaling>
          <c:orientation val="minMax"/>
        </c:scaling>
        <c:delete val="1"/>
        <c:axPos val="b"/>
        <c:tickLblPos val="none"/>
        <c:crossAx val="116075904"/>
        <c:crosses val="autoZero"/>
        <c:auto val="1"/>
        <c:lblAlgn val="ctr"/>
        <c:lblOffset val="100"/>
      </c:catAx>
      <c:valAx>
        <c:axId val="116075904"/>
        <c:scaling>
          <c:orientation val="minMax"/>
          <c:max val="110"/>
          <c:min val="0"/>
        </c:scaling>
        <c:delete val="1"/>
        <c:axPos val="l"/>
        <c:numFmt formatCode="0.0" sourceLinked="1"/>
        <c:tickLblPos val="none"/>
        <c:crossAx val="11607436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444444444444805E-3"/>
          <c:y val="4.7619047619047623E-2"/>
          <c:w val="0.98958333333333337"/>
          <c:h val="0.9428571428571425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dPt>
            <c:idx val="1"/>
            <c:spPr>
              <a:solidFill>
                <a:schemeClr val="tx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5B-4635-9587-C853ED615450}"/>
              </c:ext>
            </c:extLst>
          </c:dPt>
          <c:val>
            <c:numRef>
              <c:f>'1004_сх'!$M$7:$M$17</c:f>
              <c:numCache>
                <c:formatCode>#,##0.0;\-#,##0.0;</c:formatCode>
                <c:ptCount val="11"/>
                <c:pt idx="0">
                  <c:v>100.4</c:v>
                </c:pt>
                <c:pt idx="1">
                  <c:v>90.2</c:v>
                </c:pt>
                <c:pt idx="2">
                  <c:v>96.6</c:v>
                </c:pt>
                <c:pt idx="3">
                  <c:v>96.9</c:v>
                </c:pt>
                <c:pt idx="4">
                  <c:v>119.3</c:v>
                </c:pt>
                <c:pt idx="5">
                  <c:v>94.2</c:v>
                </c:pt>
                <c:pt idx="6">
                  <c:v>94.8</c:v>
                </c:pt>
                <c:pt idx="7">
                  <c:v>90.3</c:v>
                </c:pt>
                <c:pt idx="8">
                  <c:v>104.6</c:v>
                </c:pt>
                <c:pt idx="9">
                  <c:v>93.8</c:v>
                </c:pt>
                <c:pt idx="10">
                  <c:v>77.3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5B-4635-9587-C853ED615450}"/>
            </c:ext>
          </c:extLst>
        </c:ser>
        <c:gapWidth val="10"/>
        <c:axId val="116120576"/>
        <c:axId val="116126464"/>
      </c:barChart>
      <c:lineChart>
        <c:grouping val="standard"/>
        <c:ser>
          <c:idx val="1"/>
          <c:order val="1"/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'1004_сх'!$O$7:$O$17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5B-4635-9587-C853ED615450}"/>
            </c:ext>
          </c:extLst>
        </c:ser>
        <c:marker val="1"/>
        <c:axId val="114298880"/>
        <c:axId val="116128000"/>
      </c:lineChart>
      <c:catAx>
        <c:axId val="116120576"/>
        <c:scaling>
          <c:orientation val="minMax"/>
        </c:scaling>
        <c:delete val="1"/>
        <c:axPos val="b"/>
        <c:majorTickMark val="none"/>
        <c:tickLblPos val="none"/>
        <c:crossAx val="116126464"/>
        <c:crosses val="autoZero"/>
        <c:auto val="1"/>
        <c:lblAlgn val="ctr"/>
        <c:lblOffset val="100"/>
      </c:catAx>
      <c:valAx>
        <c:axId val="116126464"/>
        <c:scaling>
          <c:orientation val="minMax"/>
          <c:max val="120"/>
          <c:min val="0"/>
        </c:scaling>
        <c:delete val="1"/>
        <c:axPos val="l"/>
        <c:numFmt formatCode="#,##0.0;\-#,##0.0;" sourceLinked="1"/>
        <c:majorTickMark val="none"/>
        <c:tickLblPos val="none"/>
        <c:crossAx val="116120576"/>
        <c:crosses val="autoZero"/>
        <c:crossBetween val="between"/>
      </c:valAx>
      <c:valAx>
        <c:axId val="116128000"/>
        <c:scaling>
          <c:orientation val="minMax"/>
        </c:scaling>
        <c:delete val="1"/>
        <c:axPos val="r"/>
        <c:numFmt formatCode="General" sourceLinked="1"/>
        <c:tickLblPos val="none"/>
        <c:crossAx val="114298880"/>
        <c:crosses val="max"/>
        <c:crossBetween val="between"/>
      </c:valAx>
      <c:catAx>
        <c:axId val="114298880"/>
        <c:scaling>
          <c:orientation val="minMax"/>
        </c:scaling>
        <c:delete val="1"/>
        <c:axPos val="b"/>
        <c:tickLblPos val="none"/>
        <c:crossAx val="11612800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54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03E-4EEF-BE82-09A1C1BD0950}"/>
              </c:ext>
            </c:extLst>
          </c:dPt>
          <c:val>
            <c:numRef>
              <c:f>'1012_строй (2)'!$G$8:$G$18</c:f>
              <c:numCache>
                <c:formatCode>0.0</c:formatCode>
                <c:ptCount val="11"/>
                <c:pt idx="0">
                  <c:v>169.4</c:v>
                </c:pt>
                <c:pt idx="1">
                  <c:v>63.4</c:v>
                </c:pt>
                <c:pt idx="2">
                  <c:v>101.6</c:v>
                </c:pt>
                <c:pt idx="3">
                  <c:v>63.8</c:v>
                </c:pt>
                <c:pt idx="4">
                  <c:v>83.9</c:v>
                </c:pt>
                <c:pt idx="5">
                  <c:v>120</c:v>
                </c:pt>
                <c:pt idx="6">
                  <c:v>200</c:v>
                </c:pt>
                <c:pt idx="7">
                  <c:v>103</c:v>
                </c:pt>
                <c:pt idx="8">
                  <c:v>87</c:v>
                </c:pt>
                <c:pt idx="9">
                  <c:v>132.6</c:v>
                </c:pt>
                <c:pt idx="1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3E-4EEF-BE82-09A1C1BD0950}"/>
            </c:ext>
          </c:extLst>
        </c:ser>
        <c:gapWidth val="10"/>
        <c:overlap val="100"/>
        <c:axId val="114307456"/>
        <c:axId val="11430899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'1012_строй (2)'!$I$8:$I$18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3E-4EEF-BE82-09A1C1BD0950}"/>
            </c:ext>
          </c:extLst>
        </c:ser>
        <c:marker val="1"/>
        <c:axId val="114307456"/>
        <c:axId val="114308992"/>
      </c:lineChart>
      <c:catAx>
        <c:axId val="114307456"/>
        <c:scaling>
          <c:orientation val="minMax"/>
        </c:scaling>
        <c:delete val="1"/>
        <c:axPos val="b"/>
        <c:tickLblPos val="none"/>
        <c:crossAx val="114308992"/>
        <c:crosses val="autoZero"/>
        <c:auto val="1"/>
        <c:lblAlgn val="ctr"/>
        <c:lblOffset val="100"/>
      </c:catAx>
      <c:valAx>
        <c:axId val="114308992"/>
        <c:scaling>
          <c:orientation val="minMax"/>
          <c:max val="180"/>
          <c:min val="0"/>
        </c:scaling>
        <c:delete val="1"/>
        <c:axPos val="l"/>
        <c:numFmt formatCode="0.0" sourceLinked="1"/>
        <c:tickLblPos val="none"/>
        <c:crossAx val="11430745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54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18B-4E6B-9E57-DAB46C29E0DF}"/>
              </c:ext>
            </c:extLst>
          </c:dPt>
          <c:val>
            <c:numRef>
              <c:f>'1012_жилье'!$G$8:$G$18</c:f>
              <c:numCache>
                <c:formatCode>0.0</c:formatCode>
                <c:ptCount val="11"/>
                <c:pt idx="0">
                  <c:v>209.5</c:v>
                </c:pt>
                <c:pt idx="1">
                  <c:v>53.2</c:v>
                </c:pt>
                <c:pt idx="2">
                  <c:v>85.4</c:v>
                </c:pt>
                <c:pt idx="3">
                  <c:v>127.9</c:v>
                </c:pt>
                <c:pt idx="4">
                  <c:v>144.69999999999999</c:v>
                </c:pt>
                <c:pt idx="5">
                  <c:v>294.3</c:v>
                </c:pt>
                <c:pt idx="6">
                  <c:v>49.2</c:v>
                </c:pt>
                <c:pt idx="7">
                  <c:v>22.5</c:v>
                </c:pt>
                <c:pt idx="8">
                  <c:v>52.6</c:v>
                </c:pt>
                <c:pt idx="9">
                  <c:v>207.7</c:v>
                </c:pt>
                <c:pt idx="10">
                  <c:v>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8B-4E6B-9E57-DAB46C29E0DF}"/>
            </c:ext>
          </c:extLst>
        </c:ser>
        <c:gapWidth val="10"/>
        <c:overlap val="100"/>
        <c:axId val="114326912"/>
        <c:axId val="11434918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'1012_жилье'!$I$8:$I$18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8B-4E6B-9E57-DAB46C29E0DF}"/>
            </c:ext>
          </c:extLst>
        </c:ser>
        <c:marker val="1"/>
        <c:axId val="114326912"/>
        <c:axId val="114349184"/>
      </c:lineChart>
      <c:catAx>
        <c:axId val="114326912"/>
        <c:scaling>
          <c:orientation val="minMax"/>
        </c:scaling>
        <c:delete val="1"/>
        <c:axPos val="b"/>
        <c:tickLblPos val="none"/>
        <c:crossAx val="114349184"/>
        <c:crosses val="autoZero"/>
        <c:auto val="1"/>
        <c:lblAlgn val="ctr"/>
        <c:lblOffset val="100"/>
      </c:catAx>
      <c:valAx>
        <c:axId val="114349184"/>
        <c:scaling>
          <c:orientation val="minMax"/>
          <c:max val="270"/>
          <c:min val="0"/>
        </c:scaling>
        <c:delete val="1"/>
        <c:axPos val="l"/>
        <c:numFmt formatCode="0.0" sourceLinked="1"/>
        <c:tickLblPos val="none"/>
        <c:crossAx val="11432691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518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46B-42C1-B311-EA6C9C9BC778}"/>
              </c:ext>
            </c:extLst>
          </c:dPt>
          <c:val>
            <c:numRef>
              <c:f>'1006_орт'!$G$8:$G$18</c:f>
              <c:numCache>
                <c:formatCode>0.0</c:formatCode>
                <c:ptCount val="11"/>
                <c:pt idx="0">
                  <c:v>100.6</c:v>
                </c:pt>
                <c:pt idx="1">
                  <c:v>107.7</c:v>
                </c:pt>
                <c:pt idx="2">
                  <c:v>103.3</c:v>
                </c:pt>
                <c:pt idx="3">
                  <c:v>109.9</c:v>
                </c:pt>
                <c:pt idx="4">
                  <c:v>109.1</c:v>
                </c:pt>
                <c:pt idx="5">
                  <c:v>104.8</c:v>
                </c:pt>
                <c:pt idx="6">
                  <c:v>101.3</c:v>
                </c:pt>
                <c:pt idx="7">
                  <c:v>107</c:v>
                </c:pt>
                <c:pt idx="8">
                  <c:v>101.7</c:v>
                </c:pt>
                <c:pt idx="9">
                  <c:v>105.3</c:v>
                </c:pt>
                <c:pt idx="10">
                  <c:v>101.7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6B-42C1-B311-EA6C9C9BC778}"/>
            </c:ext>
          </c:extLst>
        </c:ser>
        <c:gapWidth val="10"/>
        <c:overlap val="100"/>
        <c:axId val="114887296"/>
        <c:axId val="11489318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'1006_орт'!$I$8:$I$18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6B-42C1-B311-EA6C9C9BC778}"/>
            </c:ext>
          </c:extLst>
        </c:ser>
        <c:marker val="1"/>
        <c:axId val="114887296"/>
        <c:axId val="114893184"/>
      </c:lineChart>
      <c:catAx>
        <c:axId val="114887296"/>
        <c:scaling>
          <c:orientation val="minMax"/>
        </c:scaling>
        <c:delete val="1"/>
        <c:axPos val="b"/>
        <c:tickLblPos val="none"/>
        <c:crossAx val="114893184"/>
        <c:crosses val="autoZero"/>
        <c:auto val="1"/>
        <c:lblAlgn val="ctr"/>
        <c:lblOffset val="100"/>
      </c:catAx>
      <c:valAx>
        <c:axId val="114893184"/>
        <c:scaling>
          <c:orientation val="minMax"/>
          <c:max val="115"/>
          <c:min val="0"/>
        </c:scaling>
        <c:delete val="1"/>
        <c:axPos val="l"/>
        <c:numFmt formatCode="0.0" sourceLinked="1"/>
        <c:tickLblPos val="none"/>
        <c:crossAx val="11488729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46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353-4E65-9ABE-F6E5459B85AD}"/>
              </c:ext>
            </c:extLst>
          </c:dPt>
          <c:val>
            <c:numRef>
              <c:f>'1006_общ'!$G$8:$G$18</c:f>
              <c:numCache>
                <c:formatCode>0.0</c:formatCode>
                <c:ptCount val="11"/>
                <c:pt idx="0">
                  <c:v>97.2</c:v>
                </c:pt>
                <c:pt idx="1">
                  <c:v>120.7</c:v>
                </c:pt>
                <c:pt idx="2">
                  <c:v>125.4</c:v>
                </c:pt>
                <c:pt idx="3">
                  <c:v>104.3</c:v>
                </c:pt>
                <c:pt idx="4">
                  <c:v>129.6</c:v>
                </c:pt>
                <c:pt idx="5">
                  <c:v>114.8</c:v>
                </c:pt>
                <c:pt idx="6">
                  <c:v>103.7</c:v>
                </c:pt>
                <c:pt idx="7">
                  <c:v>110</c:v>
                </c:pt>
                <c:pt idx="8">
                  <c:v>83.9</c:v>
                </c:pt>
                <c:pt idx="9">
                  <c:v>107.6</c:v>
                </c:pt>
                <c:pt idx="10">
                  <c:v>122.7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3-4E65-9ABE-F6E5459B85AD}"/>
            </c:ext>
          </c:extLst>
        </c:ser>
        <c:gapWidth val="10"/>
        <c:overlap val="100"/>
        <c:axId val="114915200"/>
        <c:axId val="11491673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'1006_общ'!$I$8:$I$18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3-4E65-9ABE-F6E5459B85AD}"/>
            </c:ext>
          </c:extLst>
        </c:ser>
        <c:marker val="1"/>
        <c:axId val="114915200"/>
        <c:axId val="114916736"/>
      </c:lineChart>
      <c:catAx>
        <c:axId val="114915200"/>
        <c:scaling>
          <c:orientation val="minMax"/>
        </c:scaling>
        <c:delete val="1"/>
        <c:axPos val="b"/>
        <c:tickLblPos val="none"/>
        <c:crossAx val="114916736"/>
        <c:crosses val="autoZero"/>
        <c:auto val="1"/>
        <c:lblAlgn val="ctr"/>
        <c:lblOffset val="100"/>
      </c:catAx>
      <c:valAx>
        <c:axId val="114916736"/>
        <c:scaling>
          <c:orientation val="minMax"/>
          <c:max val="140"/>
          <c:min val="0"/>
        </c:scaling>
        <c:delete val="1"/>
        <c:axPos val="l"/>
        <c:numFmt formatCode="0.0" sourceLinked="1"/>
        <c:tickLblPos val="none"/>
        <c:crossAx val="11491520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496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353-4E65-9ABE-F6E5459B85AD}"/>
              </c:ext>
            </c:extLst>
          </c:dPt>
          <c:val>
            <c:numRef>
              <c:f>'1006_плат'!$G$8:$G$18</c:f>
              <c:numCache>
                <c:formatCode>0.0</c:formatCode>
                <c:ptCount val="11"/>
                <c:pt idx="0">
                  <c:v>114</c:v>
                </c:pt>
                <c:pt idx="1">
                  <c:v>112.4</c:v>
                </c:pt>
                <c:pt idx="2">
                  <c:v>106.4</c:v>
                </c:pt>
                <c:pt idx="3">
                  <c:v>108.8</c:v>
                </c:pt>
                <c:pt idx="4">
                  <c:v>98.3</c:v>
                </c:pt>
                <c:pt idx="5">
                  <c:v>108.2</c:v>
                </c:pt>
                <c:pt idx="6">
                  <c:v>100.2</c:v>
                </c:pt>
                <c:pt idx="7">
                  <c:v>106.3</c:v>
                </c:pt>
                <c:pt idx="8">
                  <c:v>101.5</c:v>
                </c:pt>
                <c:pt idx="9">
                  <c:v>108.5</c:v>
                </c:pt>
                <c:pt idx="1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3-4E65-9ABE-F6E5459B85AD}"/>
            </c:ext>
          </c:extLst>
        </c:ser>
        <c:gapWidth val="10"/>
        <c:overlap val="100"/>
        <c:axId val="116200576"/>
        <c:axId val="11620211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'1006_плат'!$I$8:$I$18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3-4E65-9ABE-F6E5459B85AD}"/>
            </c:ext>
          </c:extLst>
        </c:ser>
        <c:marker val="1"/>
        <c:axId val="116200576"/>
        <c:axId val="116202112"/>
      </c:lineChart>
      <c:catAx>
        <c:axId val="116200576"/>
        <c:scaling>
          <c:orientation val="minMax"/>
        </c:scaling>
        <c:delete val="1"/>
        <c:axPos val="b"/>
        <c:tickLblPos val="none"/>
        <c:crossAx val="116202112"/>
        <c:crosses val="autoZero"/>
        <c:auto val="1"/>
        <c:lblAlgn val="ctr"/>
        <c:lblOffset val="100"/>
      </c:catAx>
      <c:valAx>
        <c:axId val="116202112"/>
        <c:scaling>
          <c:orientation val="minMax"/>
          <c:max val="120"/>
          <c:min val="20"/>
        </c:scaling>
        <c:delete val="1"/>
        <c:axPos val="l"/>
        <c:numFmt formatCode="0.0" sourceLinked="1"/>
        <c:tickLblPos val="none"/>
        <c:crossAx val="11620057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42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353-4E65-9ABE-F6E5459B85AD}"/>
              </c:ext>
            </c:extLst>
          </c:dPt>
          <c:val>
            <c:numRef>
              <c:f>'1006_опт'!$G$8:$G$18</c:f>
              <c:numCache>
                <c:formatCode>0.0</c:formatCode>
                <c:ptCount val="11"/>
                <c:pt idx="0">
                  <c:v>118</c:v>
                </c:pt>
                <c:pt idx="1">
                  <c:v>94.1</c:v>
                </c:pt>
                <c:pt idx="2">
                  <c:v>101.2</c:v>
                </c:pt>
                <c:pt idx="3">
                  <c:v>107</c:v>
                </c:pt>
                <c:pt idx="4">
                  <c:v>98.7</c:v>
                </c:pt>
                <c:pt idx="5">
                  <c:v>88.2</c:v>
                </c:pt>
                <c:pt idx="6">
                  <c:v>106.7</c:v>
                </c:pt>
                <c:pt idx="7">
                  <c:v>98.1</c:v>
                </c:pt>
                <c:pt idx="8">
                  <c:v>73.099999999999994</c:v>
                </c:pt>
                <c:pt idx="9">
                  <c:v>103.3</c:v>
                </c:pt>
                <c:pt idx="10">
                  <c:v>153.80000000000001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3-4E65-9ABE-F6E5459B85AD}"/>
            </c:ext>
          </c:extLst>
        </c:ser>
        <c:gapWidth val="10"/>
        <c:overlap val="100"/>
        <c:axId val="116224384"/>
        <c:axId val="116225920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'1006_опт'!$I$8:$I$18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3-4E65-9ABE-F6E5459B85AD}"/>
            </c:ext>
          </c:extLst>
        </c:ser>
        <c:marker val="1"/>
        <c:axId val="116224384"/>
        <c:axId val="116225920"/>
      </c:lineChart>
      <c:catAx>
        <c:axId val="116224384"/>
        <c:scaling>
          <c:orientation val="minMax"/>
        </c:scaling>
        <c:delete val="1"/>
        <c:axPos val="b"/>
        <c:tickLblPos val="none"/>
        <c:crossAx val="116225920"/>
        <c:crosses val="autoZero"/>
        <c:auto val="1"/>
        <c:lblAlgn val="ctr"/>
        <c:lblOffset val="100"/>
      </c:catAx>
      <c:valAx>
        <c:axId val="116225920"/>
        <c:scaling>
          <c:orientation val="minMax"/>
          <c:max val="170"/>
          <c:min val="0"/>
        </c:scaling>
        <c:delete val="1"/>
        <c:axPos val="l"/>
        <c:numFmt formatCode="0.0" sourceLinked="1"/>
        <c:tickLblPos val="none"/>
        <c:crossAx val="11622438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54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D8-41EE-B90A-C04C3779E398}"/>
              </c:ext>
            </c:extLst>
          </c:dPt>
          <c:val>
            <c:numRef>
              <c:f>'1013_ИОК (2)'!$E$7:$E$17</c:f>
              <c:numCache>
                <c:formatCode>#,##0.0</c:formatCode>
                <c:ptCount val="11"/>
                <c:pt idx="0">
                  <c:v>106.8</c:v>
                </c:pt>
                <c:pt idx="1">
                  <c:v>98.6</c:v>
                </c:pt>
                <c:pt idx="2">
                  <c:v>153</c:v>
                </c:pt>
                <c:pt idx="3">
                  <c:v>138.4</c:v>
                </c:pt>
                <c:pt idx="4">
                  <c:v>90.4</c:v>
                </c:pt>
                <c:pt idx="5">
                  <c:v>91.5</c:v>
                </c:pt>
                <c:pt idx="6">
                  <c:v>136.30000000000001</c:v>
                </c:pt>
                <c:pt idx="7">
                  <c:v>128.5</c:v>
                </c:pt>
                <c:pt idx="8">
                  <c:v>56.4</c:v>
                </c:pt>
                <c:pt idx="9">
                  <c:v>156.9</c:v>
                </c:pt>
                <c:pt idx="10">
                  <c:v>225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D8-41EE-B90A-C04C3779E398}"/>
            </c:ext>
          </c:extLst>
        </c:ser>
        <c:gapWidth val="10"/>
        <c:overlap val="100"/>
        <c:axId val="116263936"/>
        <c:axId val="116273920"/>
      </c:barChart>
      <c:lineChart>
        <c:grouping val="standard"/>
        <c:ser>
          <c:idx val="1"/>
          <c:order val="1"/>
          <c:tx>
            <c:v>Ряд2</c:v>
          </c:tx>
          <c:spPr>
            <a:ln w="9525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'1013_ИОК (2)'!$T$7:$T$17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16263936"/>
        <c:axId val="116273920"/>
      </c:lineChart>
      <c:catAx>
        <c:axId val="116263936"/>
        <c:scaling>
          <c:orientation val="minMax"/>
        </c:scaling>
        <c:delete val="1"/>
        <c:axPos val="b"/>
        <c:numFmt formatCode="General" sourceLinked="1"/>
        <c:tickLblPos val="none"/>
        <c:crossAx val="116273920"/>
        <c:crosses val="autoZero"/>
        <c:auto val="1"/>
        <c:lblAlgn val="ctr"/>
        <c:lblOffset val="100"/>
      </c:catAx>
      <c:valAx>
        <c:axId val="116273920"/>
        <c:scaling>
          <c:orientation val="minMax"/>
          <c:max val="250"/>
          <c:min val="0"/>
        </c:scaling>
        <c:delete val="1"/>
        <c:axPos val="l"/>
        <c:numFmt formatCode="#,##0.0" sourceLinked="1"/>
        <c:tickLblPos val="none"/>
        <c:crossAx val="11626393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377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172-4B3D-AB06-0EA6EA973686}"/>
              </c:ext>
            </c:extLst>
          </c:dPt>
          <c:val>
            <c:numRef>
              <c:f>'1012_строй (2)'!$E$8:$E$18</c:f>
              <c:numCache>
                <c:formatCode>General</c:formatCode>
                <c:ptCount val="11"/>
                <c:pt idx="0" formatCode="#,##0.0">
                  <c:v>5398.3</c:v>
                </c:pt>
                <c:pt idx="1">
                  <c:v>21671</c:v>
                </c:pt>
                <c:pt idx="2" formatCode="#,##0.0">
                  <c:v>10184.4</c:v>
                </c:pt>
                <c:pt idx="3" formatCode="#,##0.0">
                  <c:v>2482.1999999999998</c:v>
                </c:pt>
                <c:pt idx="4" formatCode="#,##0.0">
                  <c:v>25591.7</c:v>
                </c:pt>
                <c:pt idx="5" formatCode="#,##0.0">
                  <c:v>28536.400000000001</c:v>
                </c:pt>
                <c:pt idx="6" formatCode="#,##0.0">
                  <c:v>66274.899999999994</c:v>
                </c:pt>
                <c:pt idx="7" formatCode="#,##0.0">
                  <c:v>8244.9</c:v>
                </c:pt>
                <c:pt idx="8" formatCode="#,##0.0">
                  <c:v>17133.3</c:v>
                </c:pt>
                <c:pt idx="9" formatCode="#,##0.0">
                  <c:v>3060.3</c:v>
                </c:pt>
                <c:pt idx="10" formatCode="#,##0.0">
                  <c:v>1230.2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72-4B3D-AB06-0EA6EA973686}"/>
            </c:ext>
          </c:extLst>
        </c:ser>
        <c:gapWidth val="10"/>
        <c:axId val="112570368"/>
        <c:axId val="112571904"/>
      </c:barChart>
      <c:catAx>
        <c:axId val="112570368"/>
        <c:scaling>
          <c:orientation val="minMax"/>
        </c:scaling>
        <c:delete val="1"/>
        <c:axPos val="b"/>
        <c:tickLblPos val="none"/>
        <c:crossAx val="112571904"/>
        <c:crosses val="autoZero"/>
        <c:auto val="1"/>
        <c:lblAlgn val="ctr"/>
        <c:lblOffset val="100"/>
      </c:catAx>
      <c:valAx>
        <c:axId val="112571904"/>
        <c:scaling>
          <c:orientation val="minMax"/>
          <c:max val="70000"/>
          <c:min val="0"/>
        </c:scaling>
        <c:delete val="1"/>
        <c:axPos val="l"/>
        <c:numFmt formatCode="#,##0.0" sourceLinked="1"/>
        <c:tickLblPos val="none"/>
        <c:crossAx val="11257036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0"/>
          <c:w val="0.98553755621311667"/>
          <c:h val="0.999091261133341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353-4E65-9ABE-F6E5459B85AD}"/>
              </c:ext>
            </c:extLst>
          </c:dPt>
          <c:val>
            <c:numRef>
              <c:f>'1201_ИПЦ'!$G$7:$G$17</c:f>
              <c:numCache>
                <c:formatCode>0.00</c:formatCode>
                <c:ptCount val="11"/>
                <c:pt idx="0">
                  <c:v>102.82</c:v>
                </c:pt>
                <c:pt idx="1">
                  <c:v>101.6</c:v>
                </c:pt>
                <c:pt idx="2">
                  <c:v>102.95</c:v>
                </c:pt>
                <c:pt idx="3">
                  <c:v>102.39</c:v>
                </c:pt>
                <c:pt idx="4">
                  <c:v>102.03</c:v>
                </c:pt>
                <c:pt idx="5">
                  <c:v>101.75</c:v>
                </c:pt>
                <c:pt idx="6">
                  <c:v>101.17999999999998</c:v>
                </c:pt>
                <c:pt idx="7">
                  <c:v>102.4</c:v>
                </c:pt>
                <c:pt idx="8">
                  <c:v>101.25</c:v>
                </c:pt>
                <c:pt idx="9">
                  <c:v>101.9</c:v>
                </c:pt>
                <c:pt idx="10">
                  <c:v>101.61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3-4E65-9ABE-F6E5459B85AD}"/>
            </c:ext>
          </c:extLst>
        </c:ser>
        <c:gapWidth val="10"/>
        <c:overlap val="100"/>
        <c:axId val="116295936"/>
        <c:axId val="11630182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'1201_ИПЦ'!$I$7:$I$17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3-4E65-9ABE-F6E5459B85AD}"/>
            </c:ext>
          </c:extLst>
        </c:ser>
        <c:marker val="1"/>
        <c:axId val="116295936"/>
        <c:axId val="116301824"/>
      </c:lineChart>
      <c:catAx>
        <c:axId val="116295936"/>
        <c:scaling>
          <c:orientation val="minMax"/>
        </c:scaling>
        <c:delete val="1"/>
        <c:axPos val="b"/>
        <c:tickLblPos val="none"/>
        <c:crossAx val="116301824"/>
        <c:crosses val="autoZero"/>
        <c:auto val="1"/>
        <c:lblAlgn val="ctr"/>
        <c:lblOffset val="100"/>
      </c:catAx>
      <c:valAx>
        <c:axId val="116301824"/>
        <c:scaling>
          <c:orientation val="minMax"/>
          <c:max val="105"/>
          <c:min val="90"/>
        </c:scaling>
        <c:delete val="1"/>
        <c:axPos val="l"/>
        <c:numFmt formatCode="0.00" sourceLinked="1"/>
        <c:tickLblPos val="none"/>
        <c:crossAx val="11629593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658602407975898E-2"/>
          <c:y val="5.2876905161599264E-2"/>
          <c:w val="0.9853413975920241"/>
          <c:h val="0.9335176672369450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C9-4D28-853A-8C1968D12957}"/>
              </c:ext>
            </c:extLst>
          </c:dPt>
          <c:val>
            <c:numRef>
              <c:f>'1308_расп (2)'!$L$6:$L$16</c:f>
              <c:numCache>
                <c:formatCode>0.00</c:formatCode>
                <c:ptCount val="11"/>
                <c:pt idx="0">
                  <c:v>93.3</c:v>
                </c:pt>
                <c:pt idx="1">
                  <c:v>93.9</c:v>
                </c:pt>
                <c:pt idx="2">
                  <c:v>95.4</c:v>
                </c:pt>
                <c:pt idx="3">
                  <c:v>96.6</c:v>
                </c:pt>
                <c:pt idx="4">
                  <c:v>96.2</c:v>
                </c:pt>
                <c:pt idx="5">
                  <c:v>93.5</c:v>
                </c:pt>
                <c:pt idx="6">
                  <c:v>96.2</c:v>
                </c:pt>
                <c:pt idx="7">
                  <c:v>98.6</c:v>
                </c:pt>
                <c:pt idx="8">
                  <c:v>94.5</c:v>
                </c:pt>
                <c:pt idx="9">
                  <c:v>90.3</c:v>
                </c:pt>
                <c:pt idx="10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C9-4D28-853A-8C1968D12957}"/>
            </c:ext>
          </c:extLst>
        </c:ser>
        <c:gapWidth val="10"/>
        <c:overlap val="100"/>
        <c:axId val="116524544"/>
        <c:axId val="116526080"/>
      </c:barChart>
      <c:lineChart>
        <c:grouping val="standard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'1308_расп (2)'!$T$6:$T$16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85-4957-B496-1487FAA7D6AD}"/>
            </c:ext>
          </c:extLst>
        </c:ser>
        <c:marker val="1"/>
        <c:axId val="116524544"/>
        <c:axId val="116526080"/>
      </c:lineChart>
      <c:catAx>
        <c:axId val="116524544"/>
        <c:scaling>
          <c:orientation val="minMax"/>
        </c:scaling>
        <c:delete val="1"/>
        <c:axPos val="b"/>
        <c:tickLblPos val="none"/>
        <c:crossAx val="116526080"/>
        <c:crosses val="autoZero"/>
        <c:auto val="1"/>
        <c:lblAlgn val="ctr"/>
        <c:lblOffset val="100"/>
      </c:catAx>
      <c:valAx>
        <c:axId val="116526080"/>
        <c:scaling>
          <c:orientation val="minMax"/>
          <c:max val="110"/>
          <c:min val="0"/>
        </c:scaling>
        <c:delete val="1"/>
        <c:axPos val="l"/>
        <c:numFmt formatCode="0.00" sourceLinked="1"/>
        <c:tickLblPos val="none"/>
        <c:crossAx val="116524544"/>
        <c:crosses val="autoZero"/>
        <c:crossBetween val="between"/>
        <c:majorUnit val="10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'1307_реал_зп'!$G$8:$G$18</c:f>
              <c:numCache>
                <c:formatCode>0.0</c:formatCode>
                <c:ptCount val="11"/>
                <c:pt idx="0">
                  <c:v>100.3</c:v>
                </c:pt>
                <c:pt idx="1">
                  <c:v>101.5</c:v>
                </c:pt>
                <c:pt idx="2">
                  <c:v>100.9</c:v>
                </c:pt>
                <c:pt idx="3">
                  <c:v>103.6</c:v>
                </c:pt>
                <c:pt idx="4">
                  <c:v>99.6</c:v>
                </c:pt>
                <c:pt idx="5">
                  <c:v>104.3</c:v>
                </c:pt>
                <c:pt idx="6">
                  <c:v>104.4</c:v>
                </c:pt>
                <c:pt idx="7">
                  <c:v>105.2</c:v>
                </c:pt>
                <c:pt idx="8">
                  <c:v>97.9</c:v>
                </c:pt>
                <c:pt idx="9">
                  <c:v>99.6</c:v>
                </c:pt>
                <c:pt idx="10">
                  <c:v>110.2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16548352"/>
        <c:axId val="116549888"/>
      </c:barChart>
      <c:lineChart>
        <c:grouping val="standard"/>
        <c:ser>
          <c:idx val="1"/>
          <c:order val="1"/>
          <c:tx>
            <c:v>2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'1307_реал_зп'!$I$8:$I$18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61-4171-9903-2097D3726592}"/>
            </c:ext>
          </c:extLst>
        </c:ser>
        <c:marker val="1"/>
        <c:axId val="116548352"/>
        <c:axId val="116549888"/>
      </c:lineChart>
      <c:catAx>
        <c:axId val="116548352"/>
        <c:scaling>
          <c:orientation val="minMax"/>
        </c:scaling>
        <c:delete val="1"/>
        <c:axPos val="b"/>
        <c:tickLblPos val="none"/>
        <c:crossAx val="116549888"/>
        <c:crosses val="autoZero"/>
        <c:auto val="1"/>
        <c:lblAlgn val="ctr"/>
        <c:lblOffset val="100"/>
      </c:catAx>
      <c:valAx>
        <c:axId val="116549888"/>
        <c:scaling>
          <c:orientation val="minMax"/>
          <c:max val="110"/>
          <c:min val="30"/>
        </c:scaling>
        <c:delete val="1"/>
        <c:axPos val="l"/>
        <c:numFmt formatCode="0.0" sourceLinked="1"/>
        <c:tickLblPos val="none"/>
        <c:crossAx val="116548352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'1012_жилье'!$E$8:$E$18</c:f>
              <c:numCache>
                <c:formatCode>#,##0.0</c:formatCode>
                <c:ptCount val="11"/>
                <c:pt idx="0">
                  <c:v>122.9</c:v>
                </c:pt>
                <c:pt idx="1">
                  <c:v>59</c:v>
                </c:pt>
                <c:pt idx="2">
                  <c:v>39.9</c:v>
                </c:pt>
                <c:pt idx="3">
                  <c:v>15.7</c:v>
                </c:pt>
                <c:pt idx="4">
                  <c:v>261.89999999999969</c:v>
                </c:pt>
                <c:pt idx="5">
                  <c:v>117.3</c:v>
                </c:pt>
                <c:pt idx="6">
                  <c:v>20</c:v>
                </c:pt>
                <c:pt idx="7">
                  <c:v>0.4</c:v>
                </c:pt>
                <c:pt idx="8">
                  <c:v>52.3</c:v>
                </c:pt>
                <c:pt idx="9">
                  <c:v>9.8000000000000007</c:v>
                </c:pt>
                <c:pt idx="10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12636672"/>
        <c:axId val="112638208"/>
      </c:barChart>
      <c:catAx>
        <c:axId val="112636672"/>
        <c:scaling>
          <c:orientation val="minMax"/>
        </c:scaling>
        <c:delete val="1"/>
        <c:axPos val="b"/>
        <c:tickLblPos val="none"/>
        <c:crossAx val="112638208"/>
        <c:crosses val="autoZero"/>
        <c:auto val="1"/>
        <c:lblAlgn val="ctr"/>
        <c:lblOffset val="100"/>
      </c:catAx>
      <c:valAx>
        <c:axId val="112638208"/>
        <c:scaling>
          <c:orientation val="minMax"/>
          <c:max val="300"/>
          <c:min val="0"/>
        </c:scaling>
        <c:delete val="1"/>
        <c:axPos val="l"/>
        <c:numFmt formatCode="#,##0.0" sourceLinked="1"/>
        <c:tickLblPos val="none"/>
        <c:crossAx val="112636672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54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C9-4D28-853A-8C1968D12957}"/>
              </c:ext>
            </c:extLst>
          </c:dPt>
          <c:val>
            <c:numRef>
              <c:f>'1013_ИОК (2)'!$C$7:$C$17</c:f>
              <c:numCache>
                <c:formatCode>#,##0.0</c:formatCode>
                <c:ptCount val="11"/>
                <c:pt idx="0">
                  <c:v>6152.2</c:v>
                </c:pt>
                <c:pt idx="1">
                  <c:v>45396.9</c:v>
                </c:pt>
                <c:pt idx="2">
                  <c:v>23287.9</c:v>
                </c:pt>
                <c:pt idx="3">
                  <c:v>6086.4</c:v>
                </c:pt>
                <c:pt idx="4">
                  <c:v>28226.6</c:v>
                </c:pt>
                <c:pt idx="5">
                  <c:v>28098.5</c:v>
                </c:pt>
                <c:pt idx="6">
                  <c:v>58812</c:v>
                </c:pt>
                <c:pt idx="7">
                  <c:v>8779</c:v>
                </c:pt>
                <c:pt idx="8">
                  <c:v>28695.200000000001</c:v>
                </c:pt>
                <c:pt idx="9">
                  <c:v>2381.5</c:v>
                </c:pt>
                <c:pt idx="10">
                  <c:v>6951.7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C9-4D28-853A-8C1968D12957}"/>
            </c:ext>
          </c:extLst>
        </c:ser>
        <c:gapWidth val="10"/>
        <c:overlap val="100"/>
        <c:axId val="112871680"/>
        <c:axId val="112910336"/>
      </c:barChart>
      <c:catAx>
        <c:axId val="112871680"/>
        <c:scaling>
          <c:orientation val="minMax"/>
        </c:scaling>
        <c:delete val="1"/>
        <c:axPos val="b"/>
        <c:tickLblPos val="none"/>
        <c:crossAx val="112910336"/>
        <c:crosses val="autoZero"/>
        <c:auto val="1"/>
        <c:lblAlgn val="ctr"/>
        <c:lblOffset val="100"/>
      </c:catAx>
      <c:valAx>
        <c:axId val="112910336"/>
        <c:scaling>
          <c:orientation val="minMax"/>
          <c:max val="65000"/>
          <c:min val="7000"/>
        </c:scaling>
        <c:delete val="1"/>
        <c:axPos val="l"/>
        <c:numFmt formatCode="#,##0.0" sourceLinked="1"/>
        <c:tickLblPos val="none"/>
        <c:crossAx val="112871680"/>
        <c:crosses val="autoZero"/>
        <c:crossBetween val="between"/>
        <c:majorUnit val="10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'1101_финрез'!$E$8:$E$18</c:f>
              <c:numCache>
                <c:formatCode>#,##0.0</c:formatCode>
                <c:ptCount val="11"/>
                <c:pt idx="0">
                  <c:v>5289.2</c:v>
                </c:pt>
                <c:pt idx="1">
                  <c:v>46062</c:v>
                </c:pt>
                <c:pt idx="2">
                  <c:v>9277.4</c:v>
                </c:pt>
                <c:pt idx="3">
                  <c:v>6412</c:v>
                </c:pt>
                <c:pt idx="4">
                  <c:v>19381.7</c:v>
                </c:pt>
                <c:pt idx="5">
                  <c:v>16690.599999999962</c:v>
                </c:pt>
                <c:pt idx="6">
                  <c:v>5890.6</c:v>
                </c:pt>
                <c:pt idx="7">
                  <c:v>10487</c:v>
                </c:pt>
                <c:pt idx="8">
                  <c:v>46576.2</c:v>
                </c:pt>
                <c:pt idx="9">
                  <c:v>2369.6999999999998</c:v>
                </c:pt>
                <c:pt idx="10">
                  <c:v>4812.9000000000005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12961024"/>
        <c:axId val="113002368"/>
      </c:barChart>
      <c:catAx>
        <c:axId val="112961024"/>
        <c:scaling>
          <c:orientation val="minMax"/>
        </c:scaling>
        <c:delete val="1"/>
        <c:axPos val="b"/>
        <c:tickLblPos val="none"/>
        <c:crossAx val="113002368"/>
        <c:crosses val="autoZero"/>
        <c:auto val="1"/>
        <c:lblAlgn val="ctr"/>
        <c:lblOffset val="100"/>
      </c:catAx>
      <c:valAx>
        <c:axId val="113002368"/>
        <c:scaling>
          <c:orientation val="minMax"/>
          <c:max val="50000"/>
          <c:min val="0"/>
        </c:scaling>
        <c:delete val="1"/>
        <c:axPos val="l"/>
        <c:numFmt formatCode="#,##0.0" sourceLinked="1"/>
        <c:tickLblPos val="none"/>
        <c:crossAx val="112961024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6.669420420808056E-2"/>
          <c:w val="0.98553755621311667"/>
          <c:h val="0.86661159158384382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18B-4E6B-9E57-DAB46C29E0DF}"/>
              </c:ext>
            </c:extLst>
          </c:dPt>
          <c:val>
            <c:numRef>
              <c:f>'1101_убыт'!$G$8:$G$18</c:f>
              <c:numCache>
                <c:formatCode>0.0</c:formatCode>
                <c:ptCount val="11"/>
                <c:pt idx="0">
                  <c:v>33.6</c:v>
                </c:pt>
                <c:pt idx="1">
                  <c:v>44.1</c:v>
                </c:pt>
                <c:pt idx="2">
                  <c:v>45.1</c:v>
                </c:pt>
                <c:pt idx="3">
                  <c:v>38.5</c:v>
                </c:pt>
                <c:pt idx="4">
                  <c:v>35</c:v>
                </c:pt>
                <c:pt idx="5">
                  <c:v>36.4</c:v>
                </c:pt>
                <c:pt idx="6">
                  <c:v>38.5</c:v>
                </c:pt>
                <c:pt idx="7">
                  <c:v>50.6</c:v>
                </c:pt>
                <c:pt idx="8">
                  <c:v>42.4</c:v>
                </c:pt>
                <c:pt idx="9">
                  <c:v>43.4</c:v>
                </c:pt>
                <c:pt idx="1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8B-4E6B-9E57-DAB46C29E0DF}"/>
            </c:ext>
          </c:extLst>
        </c:ser>
        <c:gapWidth val="10"/>
        <c:overlap val="100"/>
        <c:axId val="113057152"/>
        <c:axId val="113087616"/>
      </c:barChart>
      <c:catAx>
        <c:axId val="113057152"/>
        <c:scaling>
          <c:orientation val="minMax"/>
        </c:scaling>
        <c:delete val="1"/>
        <c:axPos val="b"/>
        <c:tickLblPos val="none"/>
        <c:crossAx val="113087616"/>
        <c:crosses val="autoZero"/>
        <c:auto val="1"/>
        <c:lblAlgn val="ctr"/>
        <c:lblOffset val="100"/>
      </c:catAx>
      <c:valAx>
        <c:axId val="113087616"/>
        <c:scaling>
          <c:orientation val="minMax"/>
          <c:max val="53"/>
          <c:min val="0"/>
        </c:scaling>
        <c:delete val="1"/>
        <c:axPos val="l"/>
        <c:numFmt formatCode="0.0" sourceLinked="1"/>
        <c:tickLblPos val="none"/>
        <c:crossAx val="11305715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54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C9-4D28-853A-8C1968D12957}"/>
              </c:ext>
            </c:extLst>
          </c:dPt>
          <c:val>
            <c:numRef>
              <c:f>'1308_дд'!$C$6:$C$16</c:f>
              <c:numCache>
                <c:formatCode>#,##0.0</c:formatCode>
                <c:ptCount val="11"/>
                <c:pt idx="0">
                  <c:v>23690</c:v>
                </c:pt>
                <c:pt idx="1">
                  <c:v>38729.300000000003</c:v>
                </c:pt>
                <c:pt idx="2">
                  <c:v>24781.5</c:v>
                </c:pt>
                <c:pt idx="3">
                  <c:v>47612.1</c:v>
                </c:pt>
                <c:pt idx="4">
                  <c:v>34999</c:v>
                </c:pt>
                <c:pt idx="5">
                  <c:v>37631</c:v>
                </c:pt>
                <c:pt idx="6">
                  <c:v>33380</c:v>
                </c:pt>
                <c:pt idx="7">
                  <c:v>65735</c:v>
                </c:pt>
                <c:pt idx="8">
                  <c:v>56412</c:v>
                </c:pt>
                <c:pt idx="9">
                  <c:v>25371</c:v>
                </c:pt>
                <c:pt idx="10">
                  <c:v>86879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C9-4D28-853A-8C1968D12957}"/>
            </c:ext>
          </c:extLst>
        </c:ser>
        <c:gapWidth val="10"/>
        <c:overlap val="100"/>
        <c:axId val="113260032"/>
        <c:axId val="113272704"/>
      </c:barChart>
      <c:catAx>
        <c:axId val="113260032"/>
        <c:scaling>
          <c:orientation val="minMax"/>
        </c:scaling>
        <c:delete val="1"/>
        <c:axPos val="b"/>
        <c:tickLblPos val="none"/>
        <c:crossAx val="113272704"/>
        <c:crosses val="autoZero"/>
        <c:auto val="1"/>
        <c:lblAlgn val="ctr"/>
        <c:lblOffset val="100"/>
      </c:catAx>
      <c:valAx>
        <c:axId val="113272704"/>
        <c:scaling>
          <c:orientation val="minMax"/>
          <c:max val="70000"/>
          <c:min val="0"/>
        </c:scaling>
        <c:delete val="1"/>
        <c:axPos val="l"/>
        <c:numFmt formatCode="#,##0.0" sourceLinked="1"/>
        <c:tickLblPos val="none"/>
        <c:crossAx val="113260032"/>
        <c:crosses val="autoZero"/>
        <c:crossBetween val="between"/>
        <c:majorUnit val="10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'1307_зп (2)'!$E$8:$E$18</c:f>
              <c:numCache>
                <c:formatCode>#,##0.0</c:formatCode>
                <c:ptCount val="11"/>
                <c:pt idx="0">
                  <c:v>41651.699999999997</c:v>
                </c:pt>
                <c:pt idx="1">
                  <c:v>75653</c:v>
                </c:pt>
                <c:pt idx="2">
                  <c:v>45714.1</c:v>
                </c:pt>
                <c:pt idx="3">
                  <c:v>81162.3</c:v>
                </c:pt>
                <c:pt idx="4">
                  <c:v>49735.4</c:v>
                </c:pt>
                <c:pt idx="5">
                  <c:v>54779</c:v>
                </c:pt>
                <c:pt idx="6">
                  <c:v>53828</c:v>
                </c:pt>
                <c:pt idx="7">
                  <c:v>98962.8</c:v>
                </c:pt>
                <c:pt idx="8">
                  <c:v>92631</c:v>
                </c:pt>
                <c:pt idx="9">
                  <c:v>45142.5</c:v>
                </c:pt>
                <c:pt idx="10">
                  <c:v>123400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34656384"/>
        <c:axId val="113632384"/>
      </c:barChart>
      <c:catAx>
        <c:axId val="134656384"/>
        <c:scaling>
          <c:orientation val="minMax"/>
        </c:scaling>
        <c:delete val="1"/>
        <c:axPos val="b"/>
        <c:tickLblPos val="none"/>
        <c:crossAx val="113632384"/>
        <c:crosses val="autoZero"/>
        <c:auto val="1"/>
        <c:lblAlgn val="ctr"/>
        <c:lblOffset val="100"/>
      </c:catAx>
      <c:valAx>
        <c:axId val="113632384"/>
        <c:scaling>
          <c:orientation val="minMax"/>
          <c:max val="130000"/>
          <c:min val="0"/>
        </c:scaling>
        <c:delete val="1"/>
        <c:axPos val="l"/>
        <c:numFmt formatCode="#,##0.0" sourceLinked="1"/>
        <c:tickLblPos val="none"/>
        <c:crossAx val="134656384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'1303_3ф'!$E$8:$E$18</c:f>
              <c:numCache>
                <c:formatCode>#,##0</c:formatCode>
                <c:ptCount val="11"/>
                <c:pt idx="0">
                  <c:v>27737</c:v>
                </c:pt>
                <c:pt idx="1">
                  <c:v>19995</c:v>
                </c:pt>
                <c:pt idx="2">
                  <c:v>12575</c:v>
                </c:pt>
                <c:pt idx="3">
                  <c:v>7647</c:v>
                </c:pt>
                <c:pt idx="4">
                  <c:v>16023</c:v>
                </c:pt>
                <c:pt idx="5">
                  <c:v>42614</c:v>
                </c:pt>
                <c:pt idx="6">
                  <c:v>772</c:v>
                </c:pt>
                <c:pt idx="7">
                  <c:v>548</c:v>
                </c:pt>
                <c:pt idx="8">
                  <c:v>8915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14111616"/>
        <c:axId val="114113152"/>
      </c:barChart>
      <c:catAx>
        <c:axId val="114111616"/>
        <c:scaling>
          <c:orientation val="minMax"/>
        </c:scaling>
        <c:delete val="1"/>
        <c:axPos val="b"/>
        <c:tickLblPos val="none"/>
        <c:crossAx val="114113152"/>
        <c:crosses val="autoZero"/>
        <c:auto val="1"/>
        <c:lblAlgn val="ctr"/>
        <c:lblOffset val="100"/>
      </c:catAx>
      <c:valAx>
        <c:axId val="114113152"/>
        <c:scaling>
          <c:orientation val="minMax"/>
          <c:max val="28000"/>
          <c:min val="0"/>
        </c:scaling>
        <c:delete val="1"/>
        <c:axPos val="l"/>
        <c:numFmt formatCode="#,##0" sourceLinked="1"/>
        <c:tickLblPos val="none"/>
        <c:crossAx val="114111616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p14_vinokurovamm</dc:creator>
  <cp:lastModifiedBy>p14_vinokurovamm</cp:lastModifiedBy>
  <cp:revision>2</cp:revision>
  <dcterms:created xsi:type="dcterms:W3CDTF">2021-06-28T01:31:00Z</dcterms:created>
  <dcterms:modified xsi:type="dcterms:W3CDTF">2021-06-28T02:09:00Z</dcterms:modified>
</cp:coreProperties>
</file>